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3788" w:tblpY="1417"/>
        <w:tblOverlap w:val="never"/>
        <w:tblW w:w="9823" w:type="dxa"/>
        <w:tblInd w:w="0" w:type="dxa"/>
        <w:tblCellMar>
          <w:top w:w="48" w:type="dxa"/>
          <w:left w:w="0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586"/>
        <w:gridCol w:w="1865"/>
        <w:gridCol w:w="1372"/>
      </w:tblGrid>
      <w:tr w:rsidR="00460EE7" w14:paraId="627853EB" w14:textId="77777777">
        <w:trPr>
          <w:trHeight w:val="947"/>
        </w:trPr>
        <w:tc>
          <w:tcPr>
            <w:tcW w:w="658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649980FA" w14:textId="77777777" w:rsidR="00460EE7" w:rsidRDefault="00460EE7">
            <w:pPr>
              <w:spacing w:after="160"/>
              <w:ind w:left="0" w:firstLine="0"/>
            </w:pPr>
          </w:p>
        </w:tc>
        <w:tc>
          <w:tcPr>
            <w:tcW w:w="3236" w:type="dxa"/>
            <w:gridSpan w:val="2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center"/>
          </w:tcPr>
          <w:p w14:paraId="6FF5EF4D" w14:textId="77777777" w:rsidR="00460EE7" w:rsidRDefault="00000000">
            <w:pPr>
              <w:shd w:val="clear" w:color="auto" w:fill="auto"/>
              <w:spacing w:after="0"/>
              <w:ind w:left="521" w:firstLine="0"/>
            </w:pPr>
            <w:r>
              <w:rPr>
                <w:color w:val="002060"/>
                <w:sz w:val="27"/>
              </w:rPr>
              <w:t>NEW RATES</w:t>
            </w:r>
          </w:p>
          <w:p w14:paraId="48EA602C" w14:textId="77777777" w:rsidR="00460EE7" w:rsidRDefault="00000000">
            <w:pPr>
              <w:shd w:val="clear" w:color="auto" w:fill="auto"/>
              <w:spacing w:after="0"/>
              <w:ind w:left="0" w:firstLine="0"/>
            </w:pPr>
            <w:r>
              <w:rPr>
                <w:sz w:val="21"/>
                <w:u w:val="single" w:color="000000"/>
              </w:rPr>
              <w:t>Effective with Bill - 10/1/2023</w:t>
            </w:r>
          </w:p>
        </w:tc>
      </w:tr>
      <w:tr w:rsidR="00460EE7" w14:paraId="73B57265" w14:textId="77777777">
        <w:trPr>
          <w:trHeight w:val="516"/>
        </w:trPr>
        <w:tc>
          <w:tcPr>
            <w:tcW w:w="658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  <w:shd w:val="clear" w:color="auto" w:fill="C5D9F1"/>
            <w:vAlign w:val="bottom"/>
          </w:tcPr>
          <w:p w14:paraId="3D3859B4" w14:textId="77777777" w:rsidR="00460EE7" w:rsidRDefault="00000000">
            <w:pPr>
              <w:shd w:val="clear" w:color="auto" w:fill="auto"/>
              <w:spacing w:after="0"/>
              <w:ind w:left="40" w:firstLine="0"/>
            </w:pPr>
            <w:r>
              <w:rPr>
                <w:color w:val="002060"/>
                <w:sz w:val="23"/>
              </w:rPr>
              <w:t>Residential - Monthly Rate(s)</w:t>
            </w: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C5D9F1"/>
            <w:vAlign w:val="bottom"/>
          </w:tcPr>
          <w:p w14:paraId="35D6277B" w14:textId="77777777" w:rsidR="00460EE7" w:rsidRDefault="00000000">
            <w:pPr>
              <w:shd w:val="clear" w:color="auto" w:fill="auto"/>
              <w:tabs>
                <w:tab w:val="center" w:pos="2288"/>
              </w:tabs>
              <w:spacing w:after="0"/>
              <w:ind w:left="0" w:firstLine="0"/>
            </w:pPr>
            <w:r>
              <w:rPr>
                <w:color w:val="002060"/>
                <w:sz w:val="21"/>
              </w:rPr>
              <w:t>Water</w:t>
            </w:r>
            <w:r>
              <w:rPr>
                <w:color w:val="002060"/>
                <w:sz w:val="21"/>
              </w:rPr>
              <w:tab/>
              <w:t>w/ Sewer</w:t>
            </w:r>
          </w:p>
        </w:tc>
      </w:tr>
      <w:tr w:rsidR="00460EE7" w14:paraId="4B1C739F" w14:textId="77777777">
        <w:trPr>
          <w:trHeight w:val="1202"/>
        </w:trPr>
        <w:tc>
          <w:tcPr>
            <w:tcW w:w="6587" w:type="dxa"/>
            <w:tcBorders>
              <w:top w:val="single" w:sz="8" w:space="0" w:color="000000"/>
              <w:left w:val="single" w:sz="14" w:space="0" w:color="000000"/>
              <w:bottom w:val="nil"/>
              <w:right w:val="nil"/>
            </w:tcBorders>
          </w:tcPr>
          <w:p w14:paraId="12F28F4B" w14:textId="77777777" w:rsidR="00460EE7" w:rsidRDefault="00000000">
            <w:pPr>
              <w:shd w:val="clear" w:color="auto" w:fill="auto"/>
              <w:spacing w:after="136"/>
              <w:ind w:left="37" w:firstLine="0"/>
            </w:pPr>
            <w:r>
              <w:rPr>
                <w:sz w:val="21"/>
              </w:rPr>
              <w:t>0 - 2,000 gallons</w:t>
            </w:r>
          </w:p>
          <w:p w14:paraId="7E6FFACC" w14:textId="77777777" w:rsidR="00460EE7" w:rsidRDefault="00000000">
            <w:pPr>
              <w:shd w:val="clear" w:color="auto" w:fill="auto"/>
              <w:spacing w:after="136"/>
              <w:ind w:left="37" w:firstLine="0"/>
            </w:pPr>
            <w:r>
              <w:rPr>
                <w:sz w:val="21"/>
              </w:rPr>
              <w:t>2,000+ gallons (every 1,000 over)</w:t>
            </w:r>
          </w:p>
          <w:p w14:paraId="28F55A0C" w14:textId="77777777" w:rsidR="00460EE7" w:rsidRDefault="00000000">
            <w:pPr>
              <w:shd w:val="clear" w:color="auto" w:fill="auto"/>
              <w:spacing w:after="0"/>
              <w:ind w:left="37" w:firstLine="0"/>
            </w:pPr>
            <w:r>
              <w:rPr>
                <w:sz w:val="21"/>
              </w:rPr>
              <w:t>Residential - Flat Sewer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8C549A" w14:textId="77777777" w:rsidR="00460EE7" w:rsidRDefault="00000000">
            <w:pPr>
              <w:shd w:val="clear" w:color="auto" w:fill="auto"/>
              <w:spacing w:after="136"/>
              <w:ind w:left="86" w:firstLine="0"/>
            </w:pPr>
            <w:r>
              <w:rPr>
                <w:sz w:val="21"/>
              </w:rPr>
              <w:t>$26.00</w:t>
            </w:r>
          </w:p>
          <w:p w14:paraId="0D967469" w14:textId="77777777" w:rsidR="00460EE7" w:rsidRDefault="00000000">
            <w:pPr>
              <w:shd w:val="clear" w:color="auto" w:fill="auto"/>
              <w:spacing w:after="0"/>
              <w:ind w:left="87" w:firstLine="0"/>
            </w:pPr>
            <w:r>
              <w:rPr>
                <w:sz w:val="21"/>
              </w:rPr>
              <w:t>$13.00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nil"/>
              <w:right w:val="single" w:sz="14" w:space="0" w:color="000000"/>
            </w:tcBorders>
          </w:tcPr>
          <w:p w14:paraId="5FFC992A" w14:textId="77777777" w:rsidR="00460EE7" w:rsidRDefault="00000000">
            <w:pPr>
              <w:shd w:val="clear" w:color="auto" w:fill="auto"/>
              <w:spacing w:after="136"/>
              <w:ind w:left="135" w:firstLine="0"/>
            </w:pPr>
            <w:r>
              <w:rPr>
                <w:sz w:val="21"/>
              </w:rPr>
              <w:t>$26.00</w:t>
            </w:r>
          </w:p>
          <w:p w14:paraId="788CC2DC" w14:textId="77777777" w:rsidR="00460EE7" w:rsidRDefault="00000000">
            <w:pPr>
              <w:shd w:val="clear" w:color="auto" w:fill="auto"/>
              <w:spacing w:after="0"/>
              <w:ind w:left="135" w:firstLine="1"/>
            </w:pPr>
            <w:r>
              <w:rPr>
                <w:sz w:val="21"/>
              </w:rPr>
              <w:t>$13.00 $75.00</w:t>
            </w:r>
          </w:p>
        </w:tc>
      </w:tr>
      <w:tr w:rsidR="00460EE7" w14:paraId="40557E68" w14:textId="77777777">
        <w:trPr>
          <w:trHeight w:val="473"/>
        </w:trPr>
        <w:tc>
          <w:tcPr>
            <w:tcW w:w="6587" w:type="dxa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  <w:shd w:val="clear" w:color="auto" w:fill="C5D9F1"/>
            <w:vAlign w:val="bottom"/>
          </w:tcPr>
          <w:p w14:paraId="1D8C84CA" w14:textId="77777777" w:rsidR="00460EE7" w:rsidRDefault="00000000">
            <w:pPr>
              <w:shd w:val="clear" w:color="auto" w:fill="auto"/>
              <w:spacing w:after="0"/>
              <w:ind w:left="40" w:firstLine="0"/>
            </w:pPr>
            <w:r>
              <w:rPr>
                <w:color w:val="002060"/>
                <w:sz w:val="23"/>
              </w:rPr>
              <w:t xml:space="preserve">Non-Residential, </w:t>
            </w:r>
            <w:proofErr w:type="spellStart"/>
            <w:r>
              <w:rPr>
                <w:color w:val="002060"/>
                <w:sz w:val="23"/>
              </w:rPr>
              <w:t>CommercIal</w:t>
            </w:r>
            <w:proofErr w:type="spellEnd"/>
            <w:r>
              <w:rPr>
                <w:color w:val="002060"/>
                <w:sz w:val="23"/>
              </w:rPr>
              <w:t xml:space="preserve"> - Monthly Rate(s)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5D9F1"/>
            <w:vAlign w:val="center"/>
          </w:tcPr>
          <w:p w14:paraId="32CEEDAF" w14:textId="77777777" w:rsidR="00460EE7" w:rsidRDefault="00000000">
            <w:pPr>
              <w:shd w:val="clear" w:color="auto" w:fill="auto"/>
              <w:spacing w:after="0"/>
              <w:ind w:left="98" w:firstLine="0"/>
            </w:pPr>
            <w:r>
              <w:rPr>
                <w:color w:val="002060"/>
                <w:sz w:val="21"/>
              </w:rPr>
              <w:t>Water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C5D9F1"/>
            <w:vAlign w:val="center"/>
          </w:tcPr>
          <w:p w14:paraId="4781242C" w14:textId="77777777" w:rsidR="00460EE7" w:rsidRDefault="00000000">
            <w:pPr>
              <w:shd w:val="clear" w:color="auto" w:fill="auto"/>
              <w:spacing w:after="0"/>
              <w:ind w:left="0" w:firstLine="0"/>
            </w:pPr>
            <w:r>
              <w:rPr>
                <w:color w:val="002060"/>
                <w:sz w:val="21"/>
              </w:rPr>
              <w:t>w/ Sewer</w:t>
            </w:r>
          </w:p>
        </w:tc>
      </w:tr>
      <w:tr w:rsidR="00460EE7" w14:paraId="1AA6F8A5" w14:textId="77777777">
        <w:trPr>
          <w:trHeight w:val="1202"/>
        </w:trPr>
        <w:tc>
          <w:tcPr>
            <w:tcW w:w="6587" w:type="dxa"/>
            <w:tcBorders>
              <w:top w:val="single" w:sz="8" w:space="0" w:color="000000"/>
              <w:left w:val="single" w:sz="14" w:space="0" w:color="000000"/>
              <w:bottom w:val="nil"/>
              <w:right w:val="nil"/>
            </w:tcBorders>
          </w:tcPr>
          <w:p w14:paraId="2ADF2E21" w14:textId="77777777" w:rsidR="00460EE7" w:rsidRDefault="00000000">
            <w:pPr>
              <w:shd w:val="clear" w:color="auto" w:fill="auto"/>
              <w:spacing w:after="136"/>
              <w:ind w:left="37" w:firstLine="0"/>
            </w:pPr>
            <w:r>
              <w:rPr>
                <w:sz w:val="21"/>
              </w:rPr>
              <w:t>0 - 2,000 gallons</w:t>
            </w:r>
          </w:p>
          <w:p w14:paraId="4EF9735E" w14:textId="77777777" w:rsidR="00460EE7" w:rsidRDefault="00000000">
            <w:pPr>
              <w:shd w:val="clear" w:color="auto" w:fill="auto"/>
              <w:spacing w:after="136"/>
              <w:ind w:left="37" w:firstLine="0"/>
            </w:pPr>
            <w:r>
              <w:rPr>
                <w:sz w:val="21"/>
              </w:rPr>
              <w:t>2,000+ gallons (every 1,000 over)</w:t>
            </w:r>
          </w:p>
          <w:p w14:paraId="52CBACA6" w14:textId="77777777" w:rsidR="00460EE7" w:rsidRDefault="00000000">
            <w:pPr>
              <w:shd w:val="clear" w:color="auto" w:fill="auto"/>
              <w:spacing w:after="0"/>
              <w:ind w:left="37" w:firstLine="0"/>
            </w:pPr>
            <w:r>
              <w:rPr>
                <w:sz w:val="21"/>
              </w:rPr>
              <w:t>Commercial - Flat Sewer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AB2B6D" w14:textId="77777777" w:rsidR="00460EE7" w:rsidRDefault="00000000">
            <w:pPr>
              <w:shd w:val="clear" w:color="auto" w:fill="auto"/>
              <w:spacing w:after="136"/>
              <w:ind w:left="84" w:firstLine="0"/>
            </w:pPr>
            <w:r>
              <w:rPr>
                <w:sz w:val="21"/>
              </w:rPr>
              <w:t>$36.50</w:t>
            </w:r>
          </w:p>
          <w:p w14:paraId="43ADED9B" w14:textId="77777777" w:rsidR="00460EE7" w:rsidRDefault="00000000">
            <w:pPr>
              <w:shd w:val="clear" w:color="auto" w:fill="auto"/>
              <w:spacing w:after="0"/>
              <w:ind w:left="84" w:firstLine="0"/>
            </w:pPr>
            <w:r>
              <w:rPr>
                <w:sz w:val="21"/>
              </w:rPr>
              <w:t>$18.25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nil"/>
              <w:right w:val="single" w:sz="14" w:space="0" w:color="000000"/>
            </w:tcBorders>
          </w:tcPr>
          <w:p w14:paraId="02813A90" w14:textId="77777777" w:rsidR="00460EE7" w:rsidRDefault="00000000">
            <w:pPr>
              <w:shd w:val="clear" w:color="auto" w:fill="auto"/>
              <w:spacing w:after="136"/>
              <w:ind w:left="133" w:firstLine="0"/>
            </w:pPr>
            <w:r>
              <w:rPr>
                <w:sz w:val="21"/>
              </w:rPr>
              <w:t>$36.50</w:t>
            </w:r>
          </w:p>
          <w:p w14:paraId="32B06554" w14:textId="77777777" w:rsidR="00460EE7" w:rsidRDefault="00000000">
            <w:pPr>
              <w:shd w:val="clear" w:color="auto" w:fill="auto"/>
              <w:spacing w:after="136"/>
              <w:ind w:left="133" w:firstLine="0"/>
            </w:pPr>
            <w:r>
              <w:rPr>
                <w:sz w:val="21"/>
              </w:rPr>
              <w:t>$18.25</w:t>
            </w:r>
          </w:p>
          <w:p w14:paraId="342C1824" w14:textId="77777777" w:rsidR="00460EE7" w:rsidRDefault="00000000">
            <w:pPr>
              <w:shd w:val="clear" w:color="auto" w:fill="auto"/>
              <w:spacing w:after="0"/>
              <w:ind w:left="77" w:firstLine="0"/>
            </w:pPr>
            <w:r>
              <w:rPr>
                <w:sz w:val="21"/>
              </w:rPr>
              <w:t>$352.00</w:t>
            </w:r>
          </w:p>
        </w:tc>
      </w:tr>
      <w:tr w:rsidR="00460EE7" w14:paraId="034FCB0B" w14:textId="77777777">
        <w:trPr>
          <w:trHeight w:val="475"/>
        </w:trPr>
        <w:tc>
          <w:tcPr>
            <w:tcW w:w="6587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C5D9F1"/>
          </w:tcPr>
          <w:p w14:paraId="129D8412" w14:textId="77777777" w:rsidR="00460EE7" w:rsidRDefault="00000000">
            <w:pPr>
              <w:shd w:val="clear" w:color="auto" w:fill="auto"/>
              <w:spacing w:after="0"/>
              <w:ind w:left="4360" w:firstLine="0"/>
            </w:pPr>
            <w:r>
              <w:rPr>
                <w:color w:val="002060"/>
                <w:sz w:val="23"/>
              </w:rPr>
              <w:t xml:space="preserve">LATE FEES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C5D9F1"/>
            <w:vAlign w:val="center"/>
          </w:tcPr>
          <w:p w14:paraId="3FE06DDF" w14:textId="77777777" w:rsidR="00460EE7" w:rsidRDefault="00000000">
            <w:pPr>
              <w:shd w:val="clear" w:color="auto" w:fill="auto"/>
              <w:spacing w:after="0"/>
              <w:ind w:left="98" w:firstLine="0"/>
            </w:pPr>
            <w:r>
              <w:rPr>
                <w:color w:val="002060"/>
                <w:sz w:val="21"/>
              </w:rPr>
              <w:t>Water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C5D9F1"/>
            <w:vAlign w:val="center"/>
          </w:tcPr>
          <w:p w14:paraId="1FE3DADB" w14:textId="77777777" w:rsidR="00460EE7" w:rsidRDefault="00000000">
            <w:pPr>
              <w:shd w:val="clear" w:color="auto" w:fill="auto"/>
              <w:spacing w:after="0"/>
              <w:ind w:left="0" w:firstLine="0"/>
            </w:pPr>
            <w:r>
              <w:rPr>
                <w:color w:val="002060"/>
                <w:sz w:val="21"/>
              </w:rPr>
              <w:t>w/ Sewer</w:t>
            </w:r>
          </w:p>
        </w:tc>
      </w:tr>
      <w:tr w:rsidR="00460EE7" w14:paraId="11E073DE" w14:textId="77777777">
        <w:trPr>
          <w:trHeight w:val="470"/>
        </w:trPr>
        <w:tc>
          <w:tcPr>
            <w:tcW w:w="6587" w:type="dxa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p w14:paraId="272D236A" w14:textId="77777777" w:rsidR="00460EE7" w:rsidRDefault="00460EE7">
            <w:pPr>
              <w:spacing w:after="160"/>
              <w:ind w:left="0" w:firstLine="0"/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B458C1" w14:textId="77777777" w:rsidR="00460EE7" w:rsidRDefault="00000000">
            <w:pPr>
              <w:shd w:val="clear" w:color="auto" w:fill="auto"/>
              <w:spacing w:after="0"/>
              <w:ind w:left="84" w:firstLine="0"/>
            </w:pPr>
            <w:r>
              <w:rPr>
                <w:sz w:val="21"/>
              </w:rPr>
              <w:t>$12.50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</w:tcPr>
          <w:p w14:paraId="66BD93EA" w14:textId="77777777" w:rsidR="00460EE7" w:rsidRDefault="00000000">
            <w:pPr>
              <w:shd w:val="clear" w:color="auto" w:fill="auto"/>
              <w:spacing w:after="0"/>
              <w:ind w:left="133" w:firstLine="0"/>
            </w:pPr>
            <w:r>
              <w:rPr>
                <w:sz w:val="21"/>
              </w:rPr>
              <w:t>$12.50</w:t>
            </w:r>
          </w:p>
        </w:tc>
      </w:tr>
      <w:tr w:rsidR="00460EE7" w14:paraId="3A464141" w14:textId="77777777">
        <w:trPr>
          <w:trHeight w:val="949"/>
        </w:trPr>
        <w:tc>
          <w:tcPr>
            <w:tcW w:w="658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C5D9F1"/>
          </w:tcPr>
          <w:p w14:paraId="6AC9C8CA" w14:textId="77777777" w:rsidR="00460EE7" w:rsidRDefault="00000000">
            <w:pPr>
              <w:shd w:val="clear" w:color="auto" w:fill="auto"/>
              <w:spacing w:after="11"/>
              <w:ind w:left="35" w:firstLine="0"/>
            </w:pPr>
            <w:r>
              <w:rPr>
                <w:color w:val="002060"/>
              </w:rPr>
              <w:t xml:space="preserve">RECONNECTION FEE                                                                                      </w:t>
            </w:r>
          </w:p>
          <w:p w14:paraId="5A28CF9D" w14:textId="64044805" w:rsidR="00460EE7" w:rsidRDefault="00000000">
            <w:pPr>
              <w:shd w:val="clear" w:color="auto" w:fill="auto"/>
              <w:spacing w:after="0"/>
              <w:ind w:left="35" w:right="900" w:firstLine="0"/>
            </w:pPr>
            <w:r>
              <w:rPr>
                <w:color w:val="002060"/>
              </w:rPr>
              <w:t>(</w:t>
            </w:r>
            <w:r>
              <w:t xml:space="preserve">If service is disconnected for non-payment </w:t>
            </w:r>
            <w:r w:rsidR="00E13C5D">
              <w:t>on the 30</w:t>
            </w:r>
            <w:r w:rsidR="00E13C5D" w:rsidRPr="00E13C5D">
              <w:rPr>
                <w:vertAlign w:val="superscript"/>
              </w:rPr>
              <w:t>th</w:t>
            </w:r>
            <w:r w:rsidR="00E13C5D">
              <w:t xml:space="preserve"> of every month.</w:t>
            </w:r>
            <w:r>
              <w:t>)</w:t>
            </w: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14:paraId="6AB198F8" w14:textId="77777777" w:rsidR="00460EE7" w:rsidRDefault="00000000">
            <w:pPr>
              <w:shd w:val="clear" w:color="auto" w:fill="auto"/>
              <w:spacing w:after="0"/>
              <w:ind w:left="31" w:firstLine="0"/>
            </w:pPr>
            <w:r>
              <w:rPr>
                <w:sz w:val="21"/>
              </w:rPr>
              <w:t>$100.00</w:t>
            </w:r>
          </w:p>
        </w:tc>
      </w:tr>
    </w:tbl>
    <w:p w14:paraId="34422851" w14:textId="77777777" w:rsidR="00460EE7" w:rsidRDefault="00000000">
      <w:pPr>
        <w:shd w:val="clear" w:color="auto" w:fill="auto"/>
        <w:tabs>
          <w:tab w:val="center" w:pos="1776"/>
          <w:tab w:val="center" w:pos="8710"/>
        </w:tabs>
        <w:spacing w:after="573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FA2D961" wp14:editId="057A3622">
            <wp:extent cx="1787652" cy="1595628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5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  <w:t>Clay County Water &amp; Sewer District</w:t>
      </w:r>
    </w:p>
    <w:p w14:paraId="69116CC3" w14:textId="77777777" w:rsidR="00460EE7" w:rsidRDefault="00000000">
      <w:pPr>
        <w:spacing w:after="45"/>
        <w:ind w:left="-15" w:firstLine="0"/>
      </w:pPr>
      <w:r>
        <w:rPr>
          <w:sz w:val="21"/>
          <w:u w:val="single" w:color="000000"/>
        </w:rPr>
        <w:t>Other Important Changes / Information:</w:t>
      </w:r>
    </w:p>
    <w:p w14:paraId="5C865DAA" w14:textId="1D0CADAC" w:rsidR="00460EE7" w:rsidRDefault="00000000">
      <w:pPr>
        <w:numPr>
          <w:ilvl w:val="0"/>
          <w:numId w:val="1"/>
        </w:numPr>
        <w:ind w:left="184" w:hanging="199"/>
      </w:pPr>
      <w:r>
        <w:lastRenderedPageBreak/>
        <w:t>Monthly bills will be mailed and sent electronically on the 1st day of each month and will be due on</w:t>
      </w:r>
      <w:r w:rsidR="00E13C5D">
        <w:t xml:space="preserve"> the 15</w:t>
      </w:r>
      <w:r w:rsidR="00E13C5D" w:rsidRPr="00E13C5D">
        <w:rPr>
          <w:vertAlign w:val="superscript"/>
        </w:rPr>
        <w:t>th</w:t>
      </w:r>
      <w:r w:rsidR="00E13C5D">
        <w:t xml:space="preserve"> of the month starting April 2025</w:t>
      </w:r>
      <w:r>
        <w:t>.</w:t>
      </w:r>
    </w:p>
    <w:p w14:paraId="29C42105" w14:textId="77777777" w:rsidR="00460EE7" w:rsidRDefault="00000000">
      <w:pPr>
        <w:numPr>
          <w:ilvl w:val="0"/>
          <w:numId w:val="1"/>
        </w:numPr>
        <w:ind w:left="184" w:hanging="199"/>
      </w:pPr>
      <w:r>
        <w:t xml:space="preserve">Online bill </w:t>
      </w:r>
      <w:proofErr w:type="gramStart"/>
      <w:r>
        <w:t>pay</w:t>
      </w:r>
      <w:proofErr w:type="gramEnd"/>
      <w:r>
        <w:t>* is available and you will need to register your account online with a user name and password.</w:t>
      </w:r>
    </w:p>
    <w:p w14:paraId="6433839F" w14:textId="77777777" w:rsidR="00460EE7" w:rsidRDefault="00000000">
      <w:pPr>
        <w:numPr>
          <w:ilvl w:val="0"/>
          <w:numId w:val="1"/>
        </w:numPr>
        <w:ind w:left="184" w:hanging="199"/>
      </w:pPr>
      <w:r>
        <w:t xml:space="preserve">Pay over the phone* #844-767-8890 - first time callers will need to know their account #. </w:t>
      </w:r>
    </w:p>
    <w:p w14:paraId="274D5D8E" w14:textId="33D39F4B" w:rsidR="00460EE7" w:rsidRDefault="00000000">
      <w:pPr>
        <w:ind w:left="-5"/>
      </w:pPr>
      <w:r>
        <w:t>*Online system and over the phone payments are through a secure third-party vendor and will include convenience fees</w:t>
      </w:r>
      <w:r w:rsidR="00E13C5D">
        <w:t>.</w:t>
      </w:r>
    </w:p>
    <w:sectPr w:rsidR="00460EE7">
      <w:pgSz w:w="15840" w:h="12240" w:orient="landscape"/>
      <w:pgMar w:top="1224" w:right="1440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218A"/>
    <w:multiLevelType w:val="hybridMultilevel"/>
    <w:tmpl w:val="AC0278D0"/>
    <w:lvl w:ilvl="0" w:tplc="43848F68">
      <w:start w:val="1"/>
      <w:numFmt w:val="decimal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C40F3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8E4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B07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365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E8EA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76F3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04F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AC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5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E7"/>
    <w:rsid w:val="00460EE7"/>
    <w:rsid w:val="00830B55"/>
    <w:rsid w:val="00E1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CEB8"/>
  <w15:docId w15:val="{94E93F12-7EEE-49FB-A5DA-2035948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hd w:val="clear" w:color="auto" w:fill="D9D9D9"/>
      <w:spacing w:after="5" w:line="259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2023 Rates.xlsx</dc:title>
  <dc:subject/>
  <dc:creator>Lori</dc:creator>
  <cp:keywords/>
  <cp:lastModifiedBy>Lori Newman</cp:lastModifiedBy>
  <cp:revision>2</cp:revision>
  <dcterms:created xsi:type="dcterms:W3CDTF">2025-04-16T14:04:00Z</dcterms:created>
  <dcterms:modified xsi:type="dcterms:W3CDTF">2025-04-16T14:04:00Z</dcterms:modified>
</cp:coreProperties>
</file>